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5E1F" w14:textId="77777777" w:rsidR="003E6E70" w:rsidRPr="0063288C" w:rsidRDefault="003E6E70" w:rsidP="003E6E70">
      <w:pPr>
        <w:pStyle w:val="Standard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654"/>
      </w:tblGrid>
      <w:tr w:rsidR="003E6E70" w:rsidRPr="004775E3" w14:paraId="7651754F" w14:textId="77777777" w:rsidTr="004775E3">
        <w:tc>
          <w:tcPr>
            <w:tcW w:w="4952" w:type="dxa"/>
            <w:shd w:val="clear" w:color="auto" w:fill="auto"/>
          </w:tcPr>
          <w:p w14:paraId="1B7FAB2C" w14:textId="77777777" w:rsidR="003E6E70" w:rsidRPr="004775E3" w:rsidRDefault="00EE75BC" w:rsidP="0037448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47F9BB" wp14:editId="1E442D4A">
                  <wp:extent cx="2543175" cy="1762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shd w:val="clear" w:color="auto" w:fill="auto"/>
          </w:tcPr>
          <w:p w14:paraId="0BD67DA5" w14:textId="77777777" w:rsidR="003E6E70" w:rsidRPr="004775E3" w:rsidRDefault="003E6E70" w:rsidP="004775E3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14:paraId="3E9EE16F" w14:textId="77777777" w:rsidR="003E6E70" w:rsidRPr="004775E3" w:rsidRDefault="003E6E70" w:rsidP="004775E3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  <w:p w14:paraId="703B2588" w14:textId="77777777" w:rsidR="003E6E70" w:rsidRPr="004775E3" w:rsidRDefault="003E6E70" w:rsidP="004775E3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  <w:p w14:paraId="281BB3D1" w14:textId="77777777" w:rsidR="003E6E70" w:rsidRPr="004775E3" w:rsidRDefault="003E6E70" w:rsidP="004775E3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  <w:p w14:paraId="49CE117F" w14:textId="77777777" w:rsidR="003E6E70" w:rsidRPr="004775E3" w:rsidRDefault="003E6E70" w:rsidP="004775E3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  <w:p w14:paraId="0182144D" w14:textId="77777777" w:rsidR="003E6E70" w:rsidRPr="004775E3" w:rsidRDefault="003E6E70" w:rsidP="003E6E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0E3F67" w14:textId="77777777" w:rsidR="004E13B0" w:rsidRPr="00AC7C55" w:rsidRDefault="00374487" w:rsidP="00374487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"/>
      <w:bookmarkStart w:id="1" w:name="_GoBack"/>
      <w:bookmarkEnd w:id="0"/>
      <w:r w:rsidRPr="00AC7C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D7BB8" w:rsidRPr="00AC7C55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Pr="00AC7C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7BB8" w:rsidRPr="00AC7C55">
        <w:rPr>
          <w:rFonts w:ascii="Times New Roman" w:hAnsi="Times New Roman" w:cs="Times New Roman"/>
          <w:b/>
          <w:bCs/>
          <w:sz w:val="28"/>
          <w:szCs w:val="28"/>
        </w:rPr>
        <w:t xml:space="preserve"> Форума по развитию сельского предпринимательства</w:t>
      </w:r>
    </w:p>
    <w:p w14:paraId="73A3206A" w14:textId="77777777" w:rsidR="004E13B0" w:rsidRPr="00AC7C55" w:rsidRDefault="008D7BB8" w:rsidP="00374487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55">
        <w:rPr>
          <w:rFonts w:ascii="Times New Roman" w:hAnsi="Times New Roman" w:cs="Times New Roman"/>
          <w:b/>
          <w:bCs/>
          <w:sz w:val="28"/>
          <w:szCs w:val="28"/>
        </w:rPr>
        <w:t>«НеГород»</w:t>
      </w:r>
    </w:p>
    <w:bookmarkEnd w:id="1"/>
    <w:p w14:paraId="541F8615" w14:textId="77777777" w:rsidR="004E13B0" w:rsidRPr="005C6DBC" w:rsidRDefault="008D7BB8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 проведения: 2</w:t>
      </w:r>
      <w:r w:rsidR="00374487"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="00333E74"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 год</w:t>
      </w:r>
      <w:r w:rsidR="009D69D1"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3288C"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867ABF8" w14:textId="77777777" w:rsidR="004E13B0" w:rsidRPr="005C6DBC" w:rsidRDefault="008D7BB8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5C6DBC">
        <w:rPr>
          <w:rFonts w:ascii="Times New Roman" w:hAnsi="Times New Roman" w:cs="Times New Roman"/>
          <w:color w:val="000000"/>
          <w:sz w:val="28"/>
          <w:szCs w:val="28"/>
        </w:rPr>
        <w:t>г. Тюмень, Тюменский Технопарк (ул. Республики, 142)</w:t>
      </w:r>
    </w:p>
    <w:p w14:paraId="1C3D28DB" w14:textId="77777777" w:rsidR="004E13B0" w:rsidRPr="005C6DBC" w:rsidRDefault="008D7BB8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Формат проведения: </w:t>
      </w:r>
      <w:r w:rsidRPr="005C6DBC">
        <w:rPr>
          <w:rFonts w:ascii="Times New Roman" w:hAnsi="Times New Roman" w:cs="Times New Roman"/>
          <w:color w:val="000000"/>
          <w:sz w:val="28"/>
          <w:szCs w:val="28"/>
        </w:rPr>
        <w:t>онлайн/оффлайн</w:t>
      </w:r>
    </w:p>
    <w:p w14:paraId="71551247" w14:textId="77777777" w:rsidR="00374487" w:rsidRPr="005C6DBC" w:rsidRDefault="0037448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5C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Регистрация на сайте:</w:t>
      </w:r>
      <w:r w:rsidRPr="005C6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0F4DFA" w:rsidRPr="005C6DB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0F4DFA" w:rsidRPr="005C6DB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0F4DFA" w:rsidRPr="005C6DB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iato</w:t>
        </w:r>
        <w:r w:rsidR="000F4DFA" w:rsidRPr="005C6DB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0F4DFA" w:rsidRPr="005C6DB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</w:p>
    <w:p w14:paraId="67AB1AE3" w14:textId="77777777" w:rsidR="000F4DFA" w:rsidRPr="005C6DBC" w:rsidRDefault="000F4D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5C6DB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1127F" w:rsidRPr="005C6DBC">
        <w:rPr>
          <w:rFonts w:ascii="Times New Roman" w:hAnsi="Times New Roman" w:cs="Times New Roman"/>
          <w:color w:val="000000"/>
          <w:sz w:val="28"/>
          <w:szCs w:val="28"/>
        </w:rPr>
        <w:t xml:space="preserve">дробности по тел.: </w:t>
      </w:r>
      <w:r w:rsidR="0031127F" w:rsidRPr="005C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+7(932)482-75-67</w:t>
      </w:r>
    </w:p>
    <w:tbl>
      <w:tblPr>
        <w:tblW w:w="1017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478"/>
      </w:tblGrid>
      <w:tr w:rsidR="00AC7C55" w:rsidRPr="00AC7C55" w14:paraId="2C9D75E0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624A" w14:textId="77777777" w:rsidR="00AC7C55" w:rsidRPr="00AC7C55" w:rsidRDefault="00AC7C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  <w:r w:rsidR="0020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/зал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72F9" w14:textId="77777777" w:rsidR="00AC7C55" w:rsidRPr="00AC7C55" w:rsidRDefault="00AC7C55" w:rsidP="00AC7C5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4E13B0" w:rsidRPr="00AC7C55" w14:paraId="1E747F6D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EDCA" w14:textId="77777777" w:rsidR="004E13B0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10:00-12:00</w:t>
            </w:r>
          </w:p>
          <w:p w14:paraId="711228EF" w14:textId="77777777" w:rsidR="00206634" w:rsidRDefault="002066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B94EC2" w14:textId="77777777" w:rsidR="00206634" w:rsidRPr="00206634" w:rsidRDefault="002066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34">
              <w:rPr>
                <w:rFonts w:ascii="Times New Roman" w:hAnsi="Times New Roman" w:cs="Times New Roman"/>
                <w:sz w:val="28"/>
                <w:szCs w:val="28"/>
              </w:rPr>
              <w:t>Зал «Атриум»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6515" w14:textId="77777777" w:rsidR="004E13B0" w:rsidRPr="00AC7C55" w:rsidRDefault="008D7BB8" w:rsidP="00AC7C55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Стратегическая сессия с участием Заместителя Губернатора Тюменской области Пантелеева А.В.</w:t>
            </w:r>
          </w:p>
          <w:p w14:paraId="29A5B318" w14:textId="77777777" w:rsidR="004E13B0" w:rsidRPr="00AC7C55" w:rsidRDefault="008D7B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Срез-анализ</w:t>
            </w:r>
            <w:r w:rsidR="00374487"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4487" w:rsidRPr="00AC7C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374487"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тратегических-сессий «Капитаны бизнеса»,</w:t>
            </w: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защита проектов из </w:t>
            </w:r>
            <w:r w:rsidR="00374487"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районов Тюменской области </w:t>
            </w: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4D458BD" w14:textId="77777777" w:rsidR="004E13B0" w:rsidRPr="00AC7C55" w:rsidRDefault="008D7B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 Тюменский технопарк, «Атриум»</w:t>
            </w:r>
          </w:p>
          <w:p w14:paraId="715D2D43" w14:textId="77777777" w:rsidR="004E13B0" w:rsidRPr="00AC7C55" w:rsidRDefault="008D7BB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команд – 6 «Капитанов бизнеса:</w:t>
            </w:r>
          </w:p>
          <w:p w14:paraId="1E9E650B" w14:textId="77777777" w:rsidR="004E13B0" w:rsidRPr="00AC7C55" w:rsidRDefault="008D7B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Салмин А.П. – президент ГК «Автоград»</w:t>
            </w:r>
          </w:p>
          <w:p w14:paraId="3D971AA8" w14:textId="77777777" w:rsidR="004E13B0" w:rsidRPr="00AC7C55" w:rsidRDefault="008D7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Степанян С.Т. - директор дивизиона "Переработка", Генеральный директор ООО "УК "ARSIB AGRO"</w:t>
            </w:r>
          </w:p>
          <w:p w14:paraId="68E679B1" w14:textId="77777777" w:rsidR="004E13B0" w:rsidRPr="00AC7C55" w:rsidRDefault="008D7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Хусаинов И.Б. – директор компании «Этажи»</w:t>
            </w:r>
          </w:p>
          <w:p w14:paraId="6CD77342" w14:textId="77777777" w:rsidR="004E13B0" w:rsidRPr="00AC7C55" w:rsidRDefault="008D7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Шевчик В.С. – Председатель Совета директоров ХК «Сибинтел»</w:t>
            </w:r>
          </w:p>
          <w:p w14:paraId="206DA3C3" w14:textId="77777777" w:rsidR="004E13B0" w:rsidRPr="00AC7C55" w:rsidRDefault="008D7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Самкаев И.М. - учредитель компании «Фортис»</w:t>
            </w:r>
          </w:p>
          <w:p w14:paraId="29304230" w14:textId="77777777" w:rsidR="004E13B0" w:rsidRPr="00AC7C55" w:rsidRDefault="008D7B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Беличенко В.А. - генеральный директор ГК ТИС</w:t>
            </w:r>
          </w:p>
          <w:p w14:paraId="3B67F6D1" w14:textId="77777777" w:rsidR="00AC7C55" w:rsidRPr="00AC7C55" w:rsidRDefault="00AC7C55" w:rsidP="00AC7C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B0" w:rsidRPr="00AC7C55" w14:paraId="745156DA" w14:textId="77777777" w:rsidTr="00206634">
        <w:tc>
          <w:tcPr>
            <w:tcW w:w="10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47B8" w14:textId="77777777" w:rsidR="004E13B0" w:rsidRPr="00AC7C55" w:rsidRDefault="008D7BB8" w:rsidP="00AC7C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параллельных площадок</w:t>
            </w:r>
          </w:p>
        </w:tc>
      </w:tr>
      <w:tr w:rsidR="004E13B0" w:rsidRPr="00AC7C55" w14:paraId="752BE216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D085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12:00-14:00</w:t>
            </w:r>
          </w:p>
          <w:p w14:paraId="48B56ABD" w14:textId="77777777" w:rsidR="004E13B0" w:rsidRDefault="004E1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CA834" w14:textId="77777777" w:rsidR="00206634" w:rsidRPr="00206634" w:rsidRDefault="002066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34">
              <w:rPr>
                <w:rFonts w:ascii="Times New Roman" w:hAnsi="Times New Roman" w:cs="Times New Roman"/>
                <w:sz w:val="28"/>
                <w:szCs w:val="28"/>
              </w:rPr>
              <w:t>243 аудитория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C109" w14:textId="77777777" w:rsidR="004E13B0" w:rsidRPr="004775E3" w:rsidRDefault="008D7BB8" w:rsidP="00374487">
            <w:pPr>
              <w:pStyle w:val="Standard"/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7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Форсайт-сессия</w:t>
            </w:r>
            <w:r w:rsidR="00374487" w:rsidRPr="00477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4487" w:rsidRPr="00AC7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«Креативные индустрии на селе»</w:t>
            </w:r>
            <w:r w:rsidRPr="00477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4487" w:rsidRPr="00477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(с участием талантливой сельской молодёжи).</w:t>
            </w:r>
          </w:p>
          <w:p w14:paraId="17C350B6" w14:textId="77777777" w:rsidR="00374487" w:rsidRPr="004775E3" w:rsidRDefault="00374487" w:rsidP="00374487">
            <w:pPr>
              <w:pStyle w:val="Standard"/>
              <w:spacing w:after="0" w:line="240" w:lineRule="auto"/>
              <w:ind w:left="-11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AFC12CF" w14:textId="77777777" w:rsidR="00374487" w:rsidRPr="004775E3" w:rsidRDefault="008D7BB8" w:rsidP="00374487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10" w:right="-3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775E3">
              <w:rPr>
                <w:b w:val="0"/>
                <w:bCs w:val="0"/>
                <w:color w:val="000000"/>
                <w:sz w:val="28"/>
                <w:szCs w:val="28"/>
              </w:rPr>
              <w:t>Модератор —Русакова</w:t>
            </w:r>
            <w:r w:rsidR="009D69D1">
              <w:rPr>
                <w:b w:val="0"/>
                <w:bCs w:val="0"/>
                <w:color w:val="000000"/>
                <w:sz w:val="28"/>
                <w:szCs w:val="28"/>
              </w:rPr>
              <w:t xml:space="preserve"> А.В,</w:t>
            </w:r>
            <w:r w:rsidR="00374487" w:rsidRPr="004775E3">
              <w:rPr>
                <w:b w:val="0"/>
                <w:bCs w:val="0"/>
                <w:color w:val="000000"/>
                <w:sz w:val="28"/>
                <w:szCs w:val="28"/>
              </w:rPr>
              <w:t>, заместитель директора Школы перспективных исследований ТюмГУ (</w:t>
            </w:r>
            <w:r w:rsidR="00374487" w:rsidRPr="004775E3">
              <w:rPr>
                <w:b w:val="0"/>
                <w:bCs w:val="0"/>
                <w:color w:val="000000"/>
                <w:sz w:val="28"/>
                <w:szCs w:val="28"/>
              </w:rPr>
              <w:fldChar w:fldCharType="begin"/>
            </w:r>
            <w:r w:rsidR="00374487" w:rsidRPr="004775E3">
              <w:rPr>
                <w:b w:val="0"/>
                <w:bCs w:val="0"/>
                <w:color w:val="000000"/>
                <w:sz w:val="28"/>
                <w:szCs w:val="28"/>
              </w:rPr>
              <w:instrText xml:space="preserve"> HYPERLINK "https://sas.utmn.ru/ru/anastasia-rusakova/" \t "_blank" </w:instrText>
            </w:r>
            <w:r w:rsidR="00374487" w:rsidRPr="004775E3">
              <w:rPr>
                <w:b w:val="0"/>
                <w:bCs w:val="0"/>
                <w:color w:val="000000"/>
                <w:sz w:val="28"/>
                <w:szCs w:val="28"/>
              </w:rPr>
              <w:fldChar w:fldCharType="separate"/>
            </w:r>
            <w:r w:rsidR="00374487" w:rsidRPr="004775E3">
              <w:rPr>
                <w:b w:val="0"/>
                <w:bCs w:val="0"/>
                <w:color w:val="000000"/>
                <w:sz w:val="28"/>
                <w:szCs w:val="28"/>
              </w:rPr>
              <w:t>School of advanced studies)</w:t>
            </w:r>
          </w:p>
          <w:p w14:paraId="736A6DFB" w14:textId="77777777" w:rsidR="00374487" w:rsidRPr="004775E3" w:rsidRDefault="00374487" w:rsidP="00374487">
            <w:pPr>
              <w:widowControl/>
              <w:shd w:val="clear" w:color="auto" w:fill="FFFFFF"/>
              <w:suppressAutoHyphens w:val="0"/>
              <w:autoSpaceDN/>
              <w:spacing w:after="0" w:line="360" w:lineRule="atLeast"/>
              <w:ind w:left="-110"/>
              <w:textAlignment w:val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775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fldChar w:fldCharType="end"/>
            </w:r>
          </w:p>
          <w:p w14:paraId="550A2DC5" w14:textId="77777777" w:rsidR="00374487" w:rsidRPr="004775E3" w:rsidRDefault="00374487" w:rsidP="00374487">
            <w:pPr>
              <w:widowControl/>
              <w:shd w:val="clear" w:color="auto" w:fill="FFFFFF"/>
              <w:suppressAutoHyphens w:val="0"/>
              <w:autoSpaceDN/>
              <w:spacing w:after="0" w:line="360" w:lineRule="atLeast"/>
              <w:ind w:left="-110"/>
              <w:textAlignment w:val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775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Приглашенные эксперты: </w:t>
            </w:r>
          </w:p>
          <w:p w14:paraId="028AB483" w14:textId="77777777" w:rsidR="00374487" w:rsidRPr="004775E3" w:rsidRDefault="008D7BB8" w:rsidP="00374487">
            <w:pPr>
              <w:widowControl/>
              <w:shd w:val="clear" w:color="auto" w:fill="FFFFFF"/>
              <w:suppressAutoHyphens w:val="0"/>
              <w:autoSpaceDN/>
              <w:spacing w:after="0" w:line="360" w:lineRule="atLeast"/>
              <w:ind w:left="-110"/>
              <w:textAlignment w:val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Чейметов</w:t>
            </w:r>
            <w:r w:rsidR="00374487" w:rsidRPr="0047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В.Н., заместитель </w:t>
            </w:r>
            <w:r w:rsidR="000F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374487" w:rsidRPr="0047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убернатора Тюменской области, директор департамента АПК</w:t>
            </w:r>
          </w:p>
          <w:p w14:paraId="1E3BC62E" w14:textId="77777777" w:rsidR="00374487" w:rsidRPr="004775E3" w:rsidRDefault="00374487" w:rsidP="00374487">
            <w:pPr>
              <w:widowControl/>
              <w:shd w:val="clear" w:color="auto" w:fill="FFFFFF"/>
              <w:suppressAutoHyphens w:val="0"/>
              <w:autoSpaceDN/>
              <w:spacing w:after="0" w:line="360" w:lineRule="atLeast"/>
              <w:ind w:left="-110"/>
              <w:textAlignment w:val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2E9C37" w14:textId="77777777" w:rsidR="004E13B0" w:rsidRPr="00AC7C55" w:rsidRDefault="008D7BB8" w:rsidP="00374487">
            <w:pPr>
              <w:widowControl/>
              <w:shd w:val="clear" w:color="auto" w:fill="FFFFFF"/>
              <w:suppressAutoHyphens w:val="0"/>
              <w:autoSpaceDN/>
              <w:spacing w:after="0" w:line="360" w:lineRule="atLeast"/>
              <w:ind w:left="-110"/>
              <w:textAlignment w:val="auto"/>
              <w:outlineLvl w:val="1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47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Романец</w:t>
            </w:r>
            <w:r w:rsidR="00374487" w:rsidRPr="0047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О.Н., генеральный директор Агентства инфраструктурного развития Тюменской области</w:t>
            </w:r>
          </w:p>
        </w:tc>
      </w:tr>
      <w:tr w:rsidR="004E13B0" w:rsidRPr="00AC7C55" w14:paraId="59346B35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6CCA" w14:textId="77777777" w:rsidR="004E13B0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12:00-14:00</w:t>
            </w:r>
          </w:p>
          <w:p w14:paraId="5F935287" w14:textId="77777777" w:rsidR="00206634" w:rsidRPr="00206634" w:rsidRDefault="002066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Зал </w:t>
            </w:r>
            <w:r w:rsidRPr="00206634">
              <w:rPr>
                <w:rFonts w:ascii="Times New Roman" w:hAnsi="Times New Roman" w:cs="Times New Roman"/>
                <w:sz w:val="28"/>
                <w:szCs w:val="28"/>
              </w:rPr>
              <w:t>«Международный конгресс холл»</w:t>
            </w:r>
          </w:p>
          <w:p w14:paraId="31D1FA62" w14:textId="77777777" w:rsidR="004E13B0" w:rsidRPr="00AC7C55" w:rsidRDefault="004E1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464F" w14:textId="77777777" w:rsidR="00374487" w:rsidRPr="004775E3" w:rsidRDefault="003744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477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Хочу в Тюменскую область!»</w:t>
            </w:r>
          </w:p>
          <w:p w14:paraId="30B93432" w14:textId="77777777" w:rsidR="00374487" w:rsidRPr="004775E3" w:rsidRDefault="003744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C14206E" w14:textId="77777777" w:rsidR="004E13B0" w:rsidRPr="004775E3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Модератор </w:t>
            </w:r>
            <w:r w:rsidR="00374487" w:rsidRPr="00D0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0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Трофимова</w:t>
            </w:r>
            <w:r w:rsidR="00374487" w:rsidRPr="00D0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М.С., директор </w:t>
            </w:r>
            <w:r w:rsidR="00374487" w:rsidRPr="00D06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 ТО «Агентство туризма и продвижения</w:t>
            </w:r>
            <w:r w:rsidR="00374487" w:rsidRPr="004775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Тюменской области»</w:t>
            </w:r>
          </w:p>
          <w:p w14:paraId="3B2CF3A1" w14:textId="77777777" w:rsidR="00374487" w:rsidRPr="004775E3" w:rsidRDefault="003744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8B2EE5" w14:textId="77777777" w:rsidR="00AC7C55" w:rsidRPr="004775E3" w:rsidRDefault="00AC7C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Содержание: </w:t>
            </w:r>
          </w:p>
          <w:p w14:paraId="6492E500" w14:textId="77777777" w:rsidR="00AC7C55" w:rsidRDefault="008D7BB8" w:rsidP="003744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потенциальных проектов развития туризма в районах</w:t>
            </w:r>
            <w:r w:rsidR="00374487" w:rsidRPr="0047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Тюменской области, рассмотрение успешных кейсов России и зарубежных стран.</w:t>
            </w:r>
          </w:p>
          <w:p w14:paraId="72681AB9" w14:textId="77777777" w:rsidR="008E6DF5" w:rsidRDefault="008E6DF5" w:rsidP="003744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D6105D" w14:textId="77777777" w:rsidR="008E6DF5" w:rsidRPr="008E6DF5" w:rsidRDefault="008E6DF5" w:rsidP="008E6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Евгений Кузык, фермер, глава хозяйства «Подворье Лукино», Тульская обл.    онлайн</w:t>
            </w:r>
          </w:p>
          <w:p w14:paraId="153E7BA8" w14:textId="77777777" w:rsidR="008E6DF5" w:rsidRDefault="008E6DF5" w:rsidP="008E6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«Как использовать имеющиеся ресурсы вокруг себя для создания объекта агротуризма»  </w:t>
            </w:r>
          </w:p>
          <w:p w14:paraId="191A9488" w14:textId="77777777" w:rsidR="008E6DF5" w:rsidRPr="008E6DF5" w:rsidRDefault="008E6DF5" w:rsidP="008E6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Катигарова Ирина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E6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Морелеса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8E6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объекта экотуризма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D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(предварительно согласна, еще уточняет свое расписание)</w:t>
            </w:r>
          </w:p>
          <w:p w14:paraId="2BC0D73C" w14:textId="77777777" w:rsidR="008E6DF5" w:rsidRPr="008E6DF5" w:rsidRDefault="008E6DF5" w:rsidP="008E6D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Этно-культурный туристический комплекс «Деревня Тыгыдым», Ярославская обл</w:t>
            </w:r>
          </w:p>
          <w:p w14:paraId="200DEA9F" w14:textId="77777777" w:rsidR="008E6DF5" w:rsidRDefault="008E6DF5" w:rsidP="008E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E6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семейный проект без бюджета.</w:t>
            </w:r>
            <w:r w:rsidRPr="008E6D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Вологодские юристы сделали бренд из анекдота и прославились на всю страну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8E6D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 w:rsidR="008764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предварительно, </w:t>
            </w:r>
            <w:r w:rsidRPr="008E6D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участие уточняется)</w:t>
            </w:r>
          </w:p>
          <w:p w14:paraId="50EE96B9" w14:textId="77777777" w:rsidR="008E6DF5" w:rsidRPr="008764B9" w:rsidRDefault="008E6DF5" w:rsidP="008E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4. Татьяна Чаплинская – Страусиная ферма в с.Солобоево</w:t>
            </w:r>
          </w:p>
          <w:p w14:paraId="6C19238D" w14:textId="77777777" w:rsidR="008E6DF5" w:rsidRPr="008764B9" w:rsidRDefault="008E6DF5" w:rsidP="008E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B75CB17" w14:textId="77777777" w:rsidR="008E6DF5" w:rsidRDefault="008E6DF5" w:rsidP="008E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Виктория Голина – опыт включения </w:t>
            </w:r>
            <w:r w:rsidR="008764B9" w:rsidRPr="00876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объектов, которые находятся в сельской местности, как брендовые маршруты Тюменской области, так и составление отдельных экскурсионных программ; Программа «С кэшбэком по России» </w:t>
            </w:r>
          </w:p>
          <w:p w14:paraId="10FCF65E" w14:textId="77777777" w:rsidR="008764B9" w:rsidRDefault="008764B9" w:rsidP="008E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38432CA" w14:textId="77777777" w:rsidR="008E6DF5" w:rsidRDefault="008764B9" w:rsidP="008E6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Видеоряд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(предварительно): Музей Распутина, Шарохинский фестиваль, «Чувашское подворье» </w:t>
            </w:r>
          </w:p>
          <w:p w14:paraId="119D4388" w14:textId="77777777" w:rsidR="008E6DF5" w:rsidRPr="004775E3" w:rsidRDefault="008E6DF5" w:rsidP="003744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3B0" w:rsidRPr="00AC7C55" w14:paraId="0D1D1192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AFF0" w14:textId="77777777" w:rsidR="004E13B0" w:rsidRPr="00F33640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12:00-14:00</w:t>
            </w:r>
          </w:p>
          <w:p w14:paraId="1AC7624E" w14:textId="77777777" w:rsidR="00206634" w:rsidRPr="00F33640" w:rsidRDefault="002066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40">
              <w:rPr>
                <w:rFonts w:ascii="Times New Roman" w:hAnsi="Times New Roman" w:cs="Times New Roman"/>
                <w:sz w:val="28"/>
                <w:szCs w:val="28"/>
              </w:rPr>
              <w:t>Зал «Президент»</w:t>
            </w:r>
          </w:p>
          <w:p w14:paraId="6E131530" w14:textId="77777777" w:rsidR="004E13B0" w:rsidRPr="00F33640" w:rsidRDefault="004E1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BDE2" w14:textId="4F6B281D" w:rsidR="004E13B0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«Продавай Тюменское</w:t>
            </w:r>
            <w:r w:rsidR="00374487" w:rsidRPr="00F33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  <w:r w:rsidRPr="00F33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CEECEC1" w14:textId="77777777" w:rsidR="003F7077" w:rsidRPr="00F33640" w:rsidRDefault="003F70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21733A" w14:textId="1061343D" w:rsidR="00374487" w:rsidRPr="00F33640" w:rsidRDefault="00F336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40">
              <w:rPr>
                <w:rFonts w:ascii="Times New Roman" w:hAnsi="Times New Roman" w:cs="Times New Roman"/>
                <w:sz w:val="28"/>
                <w:szCs w:val="28"/>
              </w:rPr>
              <w:t>Модератор Юлия Лебедева (проект «Покупай Тюменское!»</w:t>
            </w:r>
          </w:p>
          <w:p w14:paraId="1800C613" w14:textId="74A6D0DA" w:rsidR="00F33640" w:rsidRPr="00F33640" w:rsidRDefault="00F33640" w:rsidP="00F3364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3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Антон Щелконогов (проект «Покупай Тюменское!») </w:t>
            </w:r>
          </w:p>
          <w:p w14:paraId="62540243" w14:textId="77777777" w:rsidR="00F33640" w:rsidRPr="00F33640" w:rsidRDefault="00F336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643AC" w14:textId="47D35D1E" w:rsidR="004E13B0" w:rsidRPr="00F33640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6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темы:</w:t>
            </w:r>
          </w:p>
          <w:p w14:paraId="12A813CE" w14:textId="77777777" w:rsidR="00F33640" w:rsidRPr="00F33640" w:rsidRDefault="00F336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E6A5D" w14:textId="65CF9D42" w:rsidR="00F33640" w:rsidRDefault="00F336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6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«покупай </w:t>
            </w:r>
            <w:r w:rsidR="003F7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336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юменское» - польза для участников.</w:t>
            </w:r>
          </w:p>
          <w:p w14:paraId="5A99A39B" w14:textId="53264693" w:rsidR="00F33640" w:rsidRDefault="00F336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36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Ценностное предложение - как сделать вообще предложение «коммерческим».</w:t>
            </w:r>
          </w:p>
          <w:p w14:paraId="5AC4EAA8" w14:textId="77777777" w:rsidR="003F7077" w:rsidRDefault="003F70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B3BB861" w14:textId="2C8A900C" w:rsidR="004E13B0" w:rsidRPr="00F33640" w:rsidRDefault="00F336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Меркетплейсы - современный инструмент развития продаж. Требования к поставщикам, нюансы и продвижение товаров.</w:t>
            </w:r>
          </w:p>
        </w:tc>
      </w:tr>
      <w:tr w:rsidR="004E13B0" w:rsidRPr="00AC7C55" w14:paraId="2A4F454E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C796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12:00-14:00</w:t>
            </w:r>
          </w:p>
          <w:p w14:paraId="09F08C27" w14:textId="77777777" w:rsidR="004E13B0" w:rsidRPr="00206634" w:rsidRDefault="002066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34">
              <w:rPr>
                <w:rFonts w:ascii="Times New Roman" w:hAnsi="Times New Roman" w:cs="Times New Roman"/>
                <w:sz w:val="28"/>
                <w:szCs w:val="28"/>
              </w:rPr>
              <w:t>Зал «Атриум»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72A8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Молодёжное предпринимательство на селе</w:t>
            </w:r>
          </w:p>
          <w:p w14:paraId="0C64839B" w14:textId="77777777" w:rsidR="004E13B0" w:rsidRPr="00AC7C55" w:rsidRDefault="00AC7C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Содержание:</w:t>
            </w:r>
          </w:p>
          <w:p w14:paraId="07198C6E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t>-сфера услуг</w:t>
            </w:r>
          </w:p>
          <w:p w14:paraId="7A2D177F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t>- досуговая деятельность</w:t>
            </w:r>
          </w:p>
          <w:p w14:paraId="2EEB648A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t>-дополнительное образование, развивающие программы</w:t>
            </w:r>
          </w:p>
          <w:p w14:paraId="177CD049" w14:textId="77777777" w:rsidR="001B5116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Совместно с Российским союзом сельской молодёжи</w:t>
            </w:r>
          </w:p>
        </w:tc>
      </w:tr>
      <w:tr w:rsidR="004E13B0" w:rsidRPr="00AC7C55" w14:paraId="6F02AFE6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916F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12:00-14:00</w:t>
            </w:r>
          </w:p>
          <w:p w14:paraId="4F322FD5" w14:textId="77777777" w:rsidR="004E13B0" w:rsidRPr="00AC7C55" w:rsidRDefault="001B51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634">
              <w:rPr>
                <w:rFonts w:ascii="Times New Roman" w:hAnsi="Times New Roman" w:cs="Times New Roman"/>
                <w:sz w:val="28"/>
                <w:szCs w:val="28"/>
              </w:rPr>
              <w:t>Точка кипения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D66B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Ярмарка инвестиций</w:t>
            </w:r>
          </w:p>
          <w:p w14:paraId="6B6BB11E" w14:textId="77777777" w:rsidR="00DD696D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— Попов </w:t>
            </w:r>
            <w:r w:rsidR="00905E39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</w:p>
          <w:p w14:paraId="1D76BB78" w14:textId="77777777" w:rsidR="00905E39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br/>
              <w:t>Площадка проводится ТРО ООО «Опора России»</w:t>
            </w:r>
          </w:p>
        </w:tc>
      </w:tr>
      <w:tr w:rsidR="004E13B0" w:rsidRPr="00AC7C55" w14:paraId="20DE4CB1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0B6E" w14:textId="77777777" w:rsidR="004E13B0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:00-16:00</w:t>
            </w:r>
          </w:p>
          <w:p w14:paraId="3C7A64FC" w14:textId="77777777" w:rsidR="00206634" w:rsidRPr="00206634" w:rsidRDefault="002066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34">
              <w:rPr>
                <w:rFonts w:ascii="Times New Roman" w:hAnsi="Times New Roman" w:cs="Times New Roman"/>
                <w:sz w:val="28"/>
                <w:szCs w:val="28"/>
              </w:rPr>
              <w:t>Зал «Атриум»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F236" w14:textId="77777777" w:rsidR="005C44D6" w:rsidRPr="00206634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Инвестиционн</w:t>
            </w:r>
            <w:r w:rsidR="00AC7C55" w:rsidRPr="0020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20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C7C55" w:rsidRPr="00206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спич-сессия </w:t>
            </w:r>
          </w:p>
          <w:p w14:paraId="73D8D336" w14:textId="77777777" w:rsidR="005C44D6" w:rsidRDefault="005C44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BB766" w14:textId="77777777" w:rsidR="004E13B0" w:rsidRPr="00AC7C55" w:rsidRDefault="005C44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участии </w:t>
            </w:r>
            <w:r w:rsidR="008D7BB8" w:rsidRPr="00AC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7BB8" w:rsidRPr="00AC7C55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7BB8" w:rsidRPr="00AC7C55"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Тюменской области — </w:t>
            </w:r>
            <w:r w:rsidR="00AC7C55" w:rsidRPr="00AC7C55"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BB8" w:rsidRPr="00AC7C5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</w:p>
          <w:p w14:paraId="0827BCC5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t xml:space="preserve">Итоги, маршруты, идеи, предприятия с проведенных </w:t>
            </w:r>
            <w:r w:rsidRPr="00AC7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площадок.</w:t>
            </w:r>
          </w:p>
          <w:p w14:paraId="77817694" w14:textId="77777777" w:rsidR="000F4DFA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t>Модератор — Жилин Андрей</w:t>
            </w:r>
          </w:p>
          <w:p w14:paraId="3CAF01A1" w14:textId="77777777" w:rsidR="00905E39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1 человеку с каждой площадки </w:t>
            </w:r>
            <w:r w:rsidR="00AC7C55" w:rsidRPr="00AC7C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7C55">
              <w:rPr>
                <w:rFonts w:ascii="Times New Roman" w:hAnsi="Times New Roman" w:cs="Times New Roman"/>
                <w:sz w:val="28"/>
                <w:szCs w:val="28"/>
              </w:rPr>
              <w:t>ыходят на сцену по очереди</w:t>
            </w:r>
            <w:r w:rsidR="00AC7C55" w:rsidRPr="00AC7C55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рассказывают об итогах своей площадки</w:t>
            </w:r>
          </w:p>
        </w:tc>
      </w:tr>
      <w:tr w:rsidR="004E13B0" w:rsidRPr="00AC7C55" w14:paraId="457CC7B3" w14:textId="77777777" w:rsidTr="00206634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D58E" w14:textId="77777777" w:rsidR="004E13B0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17:00- 18:30</w:t>
            </w:r>
          </w:p>
          <w:p w14:paraId="6B7D655A" w14:textId="77777777" w:rsidR="00206634" w:rsidRPr="001B5116" w:rsidRDefault="002066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16">
              <w:rPr>
                <w:rFonts w:ascii="Times New Roman" w:hAnsi="Times New Roman" w:cs="Times New Roman"/>
                <w:sz w:val="28"/>
                <w:szCs w:val="28"/>
              </w:rPr>
              <w:t>Зал «Атриум»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1373" w14:textId="77777777" w:rsidR="005C44D6" w:rsidRPr="005C44D6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«Менеджер места»  </w:t>
            </w:r>
          </w:p>
          <w:p w14:paraId="3244F008" w14:textId="77777777" w:rsidR="005C44D6" w:rsidRDefault="005C44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920CD" w14:textId="77777777" w:rsidR="004E13B0" w:rsidRPr="00AC7C55" w:rsidRDefault="005C44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7BB8" w:rsidRPr="00AC7C55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от </w:t>
            </w:r>
            <w:r w:rsidR="000F4D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7BB8" w:rsidRPr="00AC7C5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</w:t>
            </w:r>
            <w:r w:rsidR="000F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7BB8" w:rsidRPr="00AC7C55">
              <w:rPr>
                <w:rFonts w:ascii="Times New Roman" w:hAnsi="Times New Roman" w:cs="Times New Roman"/>
                <w:sz w:val="28"/>
                <w:szCs w:val="28"/>
              </w:rPr>
              <w:t>убернатора Тюменской области</w:t>
            </w:r>
            <w:r w:rsidR="000F4DFA">
              <w:rPr>
                <w:rFonts w:ascii="Times New Roman" w:hAnsi="Times New Roman" w:cs="Times New Roman"/>
                <w:sz w:val="28"/>
                <w:szCs w:val="28"/>
              </w:rPr>
              <w:t xml:space="preserve"> Пантелеева А.В.</w:t>
            </w:r>
          </w:p>
          <w:p w14:paraId="6E2C0D4B" w14:textId="77777777" w:rsidR="004E13B0" w:rsidRPr="00AC7C55" w:rsidRDefault="004E13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6F89F" w14:textId="77777777" w:rsidR="004E13B0" w:rsidRPr="00AC7C55" w:rsidRDefault="008D7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C55">
              <w:rPr>
                <w:rFonts w:ascii="Times New Roman" w:hAnsi="Times New Roman" w:cs="Times New Roman"/>
                <w:sz w:val="28"/>
                <w:szCs w:val="28"/>
              </w:rPr>
              <w:t>Участники: представители инвестиционной команды районов Тюменской области</w:t>
            </w:r>
          </w:p>
        </w:tc>
      </w:tr>
    </w:tbl>
    <w:p w14:paraId="5F05F2FF" w14:textId="77777777" w:rsidR="004E13B0" w:rsidRPr="00AC7C55" w:rsidRDefault="004E13B0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4E13B0" w:rsidRPr="00AC7C5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1A76D" w14:textId="77777777" w:rsidR="00F31E2C" w:rsidRDefault="00F31E2C">
      <w:pPr>
        <w:spacing w:after="0" w:line="240" w:lineRule="auto"/>
      </w:pPr>
      <w:r>
        <w:separator/>
      </w:r>
    </w:p>
  </w:endnote>
  <w:endnote w:type="continuationSeparator" w:id="0">
    <w:p w14:paraId="068A17E4" w14:textId="77777777" w:rsidR="00F31E2C" w:rsidRDefault="00F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7FC67" w14:textId="77777777" w:rsidR="00F31E2C" w:rsidRDefault="00F31E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620A2C" w14:textId="77777777" w:rsidR="00F31E2C" w:rsidRDefault="00F3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83D"/>
    <w:multiLevelType w:val="multilevel"/>
    <w:tmpl w:val="6A3C05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BFF317B"/>
    <w:multiLevelType w:val="multilevel"/>
    <w:tmpl w:val="EDE8648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B0"/>
    <w:rsid w:val="000F4DFA"/>
    <w:rsid w:val="001B5116"/>
    <w:rsid w:val="00206634"/>
    <w:rsid w:val="0031127F"/>
    <w:rsid w:val="00333E74"/>
    <w:rsid w:val="00374487"/>
    <w:rsid w:val="003E6E70"/>
    <w:rsid w:val="003F7077"/>
    <w:rsid w:val="004775E3"/>
    <w:rsid w:val="004E13B0"/>
    <w:rsid w:val="0057281C"/>
    <w:rsid w:val="005C44D6"/>
    <w:rsid w:val="005C6DBC"/>
    <w:rsid w:val="0063288C"/>
    <w:rsid w:val="008764B9"/>
    <w:rsid w:val="008D7BB8"/>
    <w:rsid w:val="008E6DF5"/>
    <w:rsid w:val="00905E39"/>
    <w:rsid w:val="009742A6"/>
    <w:rsid w:val="009D69D1"/>
    <w:rsid w:val="00A873C2"/>
    <w:rsid w:val="00AC7C55"/>
    <w:rsid w:val="00D0653C"/>
    <w:rsid w:val="00DD696D"/>
    <w:rsid w:val="00EE75BC"/>
    <w:rsid w:val="00F31E2C"/>
    <w:rsid w:val="00F33640"/>
    <w:rsid w:val="00FA68BA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FB87"/>
  <w15:docId w15:val="{9C300564-8AE8-4905-975D-3A2663F5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7448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table" w:styleId="a7">
    <w:name w:val="Table Grid"/>
    <w:basedOn w:val="a1"/>
    <w:uiPriority w:val="39"/>
    <w:rsid w:val="003E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3744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uiPriority w:val="99"/>
    <w:unhideWhenUsed/>
    <w:rsid w:val="00374487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33E7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F5"/>
    <w:rPr>
      <w:rFonts w:ascii="Tahoma" w:hAnsi="Tahoma" w:cs="Tahoma"/>
      <w:kern w:val="3"/>
      <w:sz w:val="16"/>
      <w:szCs w:val="16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F33640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  <w:lang w:val="en-US"/>
    </w:rPr>
  </w:style>
  <w:style w:type="character" w:customStyle="1" w:styleId="ac">
    <w:name w:val="Текст Знак"/>
    <w:basedOn w:val="a0"/>
    <w:link w:val="ab"/>
    <w:uiPriority w:val="99"/>
    <w:semiHidden/>
    <w:rsid w:val="00F33640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https://sas.utmn.ru/ru/anastasia-rusakova/</vt:lpwstr>
      </vt:variant>
      <vt:variant>
        <vt:lpwstr/>
      </vt:variant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http://www.iato.ru/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Утьев</dc:creator>
  <cp:lastModifiedBy>Пользователь</cp:lastModifiedBy>
  <cp:revision>2</cp:revision>
  <cp:lastPrinted>2021-03-15T09:26:00Z</cp:lastPrinted>
  <dcterms:created xsi:type="dcterms:W3CDTF">2021-03-17T11:49:00Z</dcterms:created>
  <dcterms:modified xsi:type="dcterms:W3CDTF">2021-03-17T11:49:00Z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